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F7" w:rsidRDefault="00886D5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REGULAMIN</w:t>
      </w:r>
    </w:p>
    <w:p w:rsidR="00140BF7" w:rsidRDefault="00886D5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JESIENNEGO TURNIEJU DLA DZIECI I MŁODZIEŻY</w:t>
      </w:r>
    </w:p>
    <w:p w:rsidR="00140BF7" w:rsidRDefault="00886D5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 HONOROWYM PATRONATEM PREZYDENTKI MIASTA SŁUPSKA</w:t>
      </w:r>
    </w:p>
    <w:p w:rsidR="00140BF7" w:rsidRDefault="00886D5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Krystyny </w:t>
      </w:r>
      <w:proofErr w:type="spellStart"/>
      <w:r>
        <w:rPr>
          <w:rFonts w:ascii="Times New Roman" w:hAnsi="Times New Roman"/>
          <w:b/>
        </w:rPr>
        <w:t>Danileckiej-Wojewódzkiej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140BF7" w:rsidRDefault="00886D5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Cele</w:t>
      </w:r>
    </w:p>
    <w:p w:rsidR="00140BF7" w:rsidRDefault="00886D5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Rozpropagowanie gry w szachy wśród dzieci i młodzieży.</w:t>
      </w:r>
    </w:p>
    <w:p w:rsidR="00140BF7" w:rsidRDefault="00886D51">
      <w:pPr>
        <w:spacing w:line="360" w:lineRule="auto"/>
      </w:pPr>
      <w:r>
        <w:rPr>
          <w:rFonts w:ascii="Times New Roman" w:hAnsi="Times New Roman"/>
        </w:rPr>
        <w:t>2. Umożliwienie uzyskania wyższych kategorii szachowych: V i IV.</w:t>
      </w:r>
    </w:p>
    <w:p w:rsidR="00140BF7" w:rsidRDefault="00886D5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Zacieśnienie i pogłębienie kontaktów koleżeńskich pomiędzy uczestnikami zawodów.</w:t>
      </w:r>
    </w:p>
    <w:p w:rsidR="00140BF7" w:rsidRDefault="00886D51">
      <w:pPr>
        <w:spacing w:line="360" w:lineRule="auto"/>
      </w:pPr>
      <w:r>
        <w:rPr>
          <w:rFonts w:ascii="Times New Roman" w:hAnsi="Times New Roman"/>
          <w:b/>
          <w:bCs/>
        </w:rPr>
        <w:t xml:space="preserve">II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Organizator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Jesienny Turniej dla Dzieci i Młodzieży to inicjatywa oddolna zgłoszona przez </w:t>
      </w:r>
      <w:proofErr w:type="spellStart"/>
      <w:r>
        <w:rPr>
          <w:rFonts w:ascii="Times New Roman" w:hAnsi="Times New Roman"/>
        </w:rPr>
        <w:t>Dzmitra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Aniskiewicza</w:t>
      </w:r>
      <w:proofErr w:type="spellEnd"/>
      <w:r>
        <w:rPr>
          <w:rFonts w:ascii="Times New Roman" w:hAnsi="Times New Roman"/>
        </w:rPr>
        <w:t xml:space="preserve"> w ramach konkursu Studia Inicjatyw SOK. Turniej jest finansowany ze środków Słupskiego Ośrodka Kultury. 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Turniej Odbywa się pod Honorowym Patronatem Prezydentki Miasta Słupska Krystyny </w:t>
      </w:r>
      <w:proofErr w:type="spellStart"/>
      <w:r>
        <w:rPr>
          <w:rFonts w:ascii="Times New Roman" w:hAnsi="Times New Roman"/>
        </w:rPr>
        <w:t>Danileckiej-Wojewódzkiej</w:t>
      </w:r>
      <w:proofErr w:type="spellEnd"/>
      <w:r>
        <w:rPr>
          <w:rFonts w:ascii="Times New Roman" w:hAnsi="Times New Roman"/>
        </w:rPr>
        <w:t xml:space="preserve">. </w:t>
      </w:r>
    </w:p>
    <w:p w:rsidR="00140BF7" w:rsidRDefault="00886D51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 Termin i miejsce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Termin: 25-26 września 2021 r., początek godz. 10.00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Miejsce:  </w:t>
      </w:r>
      <w:proofErr w:type="spellStart"/>
      <w:r>
        <w:rPr>
          <w:rFonts w:ascii="Times New Roman" w:hAnsi="Times New Roman"/>
        </w:rPr>
        <w:t>Emcek</w:t>
      </w:r>
      <w:proofErr w:type="spellEnd"/>
      <w:r>
        <w:rPr>
          <w:rFonts w:ascii="Times New Roman" w:hAnsi="Times New Roman"/>
        </w:rPr>
        <w:t xml:space="preserve"> al. 3 Maja 22 Słupsk</w:t>
      </w:r>
    </w:p>
    <w:p w:rsidR="00140BF7" w:rsidRDefault="00886D51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 Uczestnictwo</w:t>
      </w:r>
    </w:p>
    <w:p w:rsidR="00140BF7" w:rsidRDefault="00886D51">
      <w:pPr>
        <w:spacing w:line="360" w:lineRule="auto"/>
        <w:jc w:val="both"/>
      </w:pPr>
      <w:r>
        <w:rPr>
          <w:rFonts w:ascii="Times New Roman" w:hAnsi="Times New Roman"/>
        </w:rPr>
        <w:t>Prawo udziału w Turnieju mają zawodnicy do 15 lat.</w:t>
      </w:r>
    </w:p>
    <w:p w:rsidR="00140BF7" w:rsidRDefault="00886D51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 Zgłoszenia </w:t>
      </w:r>
    </w:p>
    <w:p w:rsidR="00140BF7" w:rsidRDefault="00886D51">
      <w:pPr>
        <w:spacing w:line="360" w:lineRule="auto"/>
        <w:jc w:val="both"/>
      </w:pPr>
      <w:r>
        <w:rPr>
          <w:rFonts w:ascii="Times New Roman" w:hAnsi="Times New Roman"/>
        </w:rPr>
        <w:t>Zawodnicy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zgłaszają swój udział w formie telefonicznej: 507 846 261 lub za pomocą poczty elektronicznej: emcek@sok.slupsk.pl do 22 września 2021 r.</w:t>
      </w:r>
      <w:r w:rsidR="00942F52">
        <w:rPr>
          <w:rFonts w:ascii="Times New Roman" w:hAnsi="Times New Roman"/>
        </w:rPr>
        <w:t>,</w:t>
      </w:r>
      <w:bookmarkStart w:id="0" w:name="_GoBack"/>
      <w:bookmarkEnd w:id="0"/>
      <w:r w:rsidR="00272108">
        <w:rPr>
          <w:rFonts w:ascii="Times New Roman" w:hAnsi="Times New Roman"/>
        </w:rPr>
        <w:t xml:space="preserve"> podając imię nazwisko, wiek, numer telefonu oraz kategorię szachową (jeśli została wyrobiona).</w:t>
      </w:r>
      <w:r>
        <w:rPr>
          <w:rFonts w:ascii="Times New Roman" w:hAnsi="Times New Roman"/>
        </w:rPr>
        <w:t xml:space="preserve"> Po tym terminie nie gwarantujemy uczestnictwa w Turnieju. </w:t>
      </w:r>
    </w:p>
    <w:p w:rsidR="00140BF7" w:rsidRDefault="00886D51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 System rozgrywek, tempo gry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Zawody rozgrywane są systemem szwajcarskim na dystansie 9 rund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dzień – 5 rund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dzień – 4 rundy. 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Tempo gry wynosi po 30 minut na każdego zawodnika.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Obowiązują przepisy Polskiego Związku Szachowego.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Spóźnienie ponad 15 minut powoduje przegranie partii.</w:t>
      </w:r>
    </w:p>
    <w:p w:rsidR="00140BF7" w:rsidRDefault="00886D51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 Ocena wyników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Kolejność miejsc ustala się według następujących kryteriów: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suma zdobytych punktów,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– wartościowanie średnie Buchholza,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wartościowanie pełne Buchholza, 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większa ilość zwycięstw.</w:t>
      </w:r>
    </w:p>
    <w:p w:rsidR="00140BF7" w:rsidRDefault="00886D51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VIII Nagrody 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Nagroda w postaci bonu upominkowego w wysokości 200 zł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Nagroda w postaci bonu upominkowego w wysokości 150 zł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Nagroda w postaci bonu upominkowego w wysokości 100 zł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Nagroda w postaci bonu upominkowego w wysokości 50 zł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Pozostałe: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Nagroda w postaci bonu upominkowego w kategorii do 9 lat w wysokości 100 zł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Nagroda w postaci bonu upominkowego w kategorii do 12 lat w wysokości 100 zł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Nagroda w postaci bonu upominkowego dla najlepszej szachistki w wysokości 100 zł</w:t>
      </w:r>
    </w:p>
    <w:p w:rsidR="00140BF7" w:rsidRDefault="00886D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Wszyscy uczestnicy otrzymują dyplomy turniejowe upominki. </w:t>
      </w:r>
    </w:p>
    <w:p w:rsidR="00140BF7" w:rsidRDefault="00140BF7">
      <w:pPr>
        <w:spacing w:line="360" w:lineRule="auto"/>
        <w:jc w:val="both"/>
      </w:pPr>
    </w:p>
    <w:sectPr w:rsidR="00140BF7">
      <w:pgSz w:w="11906" w:h="16838"/>
      <w:pgMar w:top="1417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F7"/>
    <w:rsid w:val="00140BF7"/>
    <w:rsid w:val="00272108"/>
    <w:rsid w:val="00886D51"/>
    <w:rsid w:val="0094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1A5F"/>
  <w15:docId w15:val="{F671CBF9-39FB-44FE-B951-AB322D01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horndale" w:eastAsia="HG Mincho Light J" w:hAnsi="Thorndale" w:cs="Times New Roman"/>
      <w:color w:val="000000"/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ListLabel1">
    <w:name w:val="ListLabel 1"/>
    <w:qFormat/>
    <w:rPr>
      <w:rFonts w:ascii="Cambria" w:hAnsi="Cambria"/>
      <w:i w:val="0"/>
      <w:sz w:val="20"/>
    </w:rPr>
  </w:style>
  <w:style w:type="character" w:customStyle="1" w:styleId="ListLabel2">
    <w:name w:val="ListLabel 2"/>
    <w:qFormat/>
    <w:rPr>
      <w:rFonts w:ascii="Cambria" w:hAnsi="Cambria"/>
      <w:sz w:val="20"/>
    </w:rPr>
  </w:style>
  <w:style w:type="character" w:customStyle="1" w:styleId="ListLabel3">
    <w:name w:val="ListLabel 3"/>
    <w:qFormat/>
    <w:rPr>
      <w:rFonts w:ascii="Cambria" w:hAnsi="Cambri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Joanna R</cp:lastModifiedBy>
  <cp:revision>4</cp:revision>
  <dcterms:created xsi:type="dcterms:W3CDTF">2021-08-24T12:50:00Z</dcterms:created>
  <dcterms:modified xsi:type="dcterms:W3CDTF">2021-08-25T14:46:00Z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